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F" w:rsidRDefault="00112C1F" w:rsidP="00112C1F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附件6：</w:t>
      </w:r>
    </w:p>
    <w:p w:rsidR="00112C1F" w:rsidRPr="00D52C7F" w:rsidRDefault="00112C1F" w:rsidP="00112C1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112C1F" w:rsidRPr="00D52C7F" w:rsidRDefault="00112C1F" w:rsidP="00112C1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行政管理专业学生毕业论文题目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52C7F">
        <w:rPr>
          <w:rFonts w:ascii="仿宋_GB2312" w:eastAsia="仿宋_GB2312" w:hint="eastAsia"/>
          <w:sz w:val="32"/>
          <w:szCs w:val="32"/>
        </w:rPr>
        <w:t>我国公众参与型环境政策的应用障碍及对策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52C7F">
        <w:rPr>
          <w:rFonts w:ascii="仿宋_GB2312" w:eastAsia="仿宋_GB2312" w:hint="eastAsia"/>
          <w:sz w:val="32"/>
          <w:szCs w:val="32"/>
        </w:rPr>
        <w:t>北京市空气污染治理政策存在的问题及对策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D52C7F">
        <w:rPr>
          <w:rFonts w:ascii="仿宋_GB2312" w:eastAsia="仿宋_GB2312" w:hint="eastAsia"/>
          <w:sz w:val="32"/>
          <w:szCs w:val="32"/>
        </w:rPr>
        <w:t>基于问卷调查的我国高校大学生压力来源及应对策略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52C7F">
        <w:rPr>
          <w:rFonts w:ascii="仿宋_GB2312" w:eastAsia="仿宋_GB2312" w:hint="eastAsia"/>
          <w:sz w:val="32"/>
          <w:szCs w:val="32"/>
        </w:rPr>
        <w:t>我国群体性突发事件的网络舆情预警与应对策略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D52C7F">
        <w:rPr>
          <w:rFonts w:ascii="仿宋_GB2312" w:eastAsia="仿宋_GB2312" w:hint="eastAsia"/>
          <w:sz w:val="32"/>
          <w:szCs w:val="32"/>
        </w:rPr>
        <w:t>优化我国农村房屋拆迁制度探究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D52C7F">
        <w:rPr>
          <w:rFonts w:ascii="仿宋_GB2312" w:eastAsia="仿宋_GB2312" w:hint="eastAsia"/>
          <w:sz w:val="32"/>
          <w:szCs w:val="32"/>
        </w:rPr>
        <w:t>农地征用纠纷及化解机制探究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D52C7F">
        <w:rPr>
          <w:rFonts w:ascii="仿宋_GB2312" w:eastAsia="仿宋_GB2312" w:hint="eastAsia"/>
          <w:sz w:val="32"/>
          <w:szCs w:val="32"/>
        </w:rPr>
        <w:t>合村并居背景下村委会组织建设探究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D52C7F">
        <w:rPr>
          <w:rFonts w:ascii="仿宋_GB2312" w:eastAsia="仿宋_GB2312" w:hint="eastAsia"/>
          <w:sz w:val="32"/>
          <w:szCs w:val="32"/>
        </w:rPr>
        <w:t>北京市社区网格化管理问题与对策探究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D52C7F">
        <w:rPr>
          <w:rFonts w:ascii="仿宋_GB2312" w:eastAsia="仿宋_GB2312" w:hint="eastAsia"/>
          <w:sz w:val="32"/>
          <w:szCs w:val="32"/>
        </w:rPr>
        <w:t>绿色经济与我国环境治理改革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D52C7F">
        <w:rPr>
          <w:rFonts w:ascii="仿宋_GB2312" w:eastAsia="仿宋_GB2312" w:hint="eastAsia"/>
          <w:sz w:val="32"/>
          <w:szCs w:val="32"/>
        </w:rPr>
        <w:t>我国碳交易市场体系建设研究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D52C7F">
        <w:rPr>
          <w:rFonts w:ascii="仿宋_GB2312" w:eastAsia="仿宋_GB2312" w:hint="eastAsia"/>
          <w:sz w:val="32"/>
          <w:szCs w:val="32"/>
        </w:rPr>
        <w:t>事业单位分类改革研究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D52C7F">
        <w:rPr>
          <w:rFonts w:ascii="仿宋_GB2312" w:eastAsia="仿宋_GB2312" w:hint="eastAsia"/>
          <w:sz w:val="32"/>
          <w:szCs w:val="32"/>
        </w:rPr>
        <w:t>香港廉政公署的独立性研究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D52C7F">
        <w:rPr>
          <w:rFonts w:ascii="仿宋_GB2312" w:eastAsia="仿宋_GB2312" w:hint="eastAsia"/>
          <w:sz w:val="32"/>
          <w:szCs w:val="32"/>
        </w:rPr>
        <w:t>论网络时代的公共舆论引导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D52C7F">
        <w:rPr>
          <w:rFonts w:ascii="仿宋_GB2312" w:eastAsia="仿宋_GB2312" w:hint="eastAsia"/>
          <w:sz w:val="32"/>
          <w:szCs w:val="32"/>
        </w:rPr>
        <w:t>国家公务员考录制度中存在的问题及对策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D52C7F">
        <w:rPr>
          <w:rFonts w:ascii="仿宋_GB2312" w:eastAsia="仿宋_GB2312" w:hint="eastAsia"/>
          <w:sz w:val="32"/>
          <w:szCs w:val="32"/>
        </w:rPr>
        <w:t>农村新型社区管理模式探索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D52C7F">
        <w:rPr>
          <w:rFonts w:ascii="仿宋_GB2312" w:eastAsia="仿宋_GB2312" w:hint="eastAsia"/>
          <w:sz w:val="32"/>
          <w:szCs w:val="32"/>
        </w:rPr>
        <w:t>地方政府利益对公共政策执行的影响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D52C7F">
        <w:rPr>
          <w:rFonts w:ascii="仿宋_GB2312" w:eastAsia="仿宋_GB2312" w:hint="eastAsia"/>
          <w:sz w:val="32"/>
          <w:szCs w:val="32"/>
        </w:rPr>
        <w:t>我国区域地方政府协作机制研究---以XXX为例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D52C7F">
        <w:rPr>
          <w:rFonts w:ascii="仿宋_GB2312" w:eastAsia="仿宋_GB2312" w:hint="eastAsia"/>
          <w:sz w:val="32"/>
          <w:szCs w:val="32"/>
        </w:rPr>
        <w:t>我国大都市区生态治理府际间协作问题研究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D52C7F">
        <w:rPr>
          <w:rFonts w:ascii="仿宋_GB2312" w:eastAsia="仿宋_GB2312" w:hint="eastAsia"/>
          <w:sz w:val="32"/>
          <w:szCs w:val="32"/>
        </w:rPr>
        <w:t>京津冀区域公共事务合作的思考与建议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D52C7F">
        <w:rPr>
          <w:rFonts w:ascii="仿宋_GB2312" w:eastAsia="仿宋_GB2312" w:hint="eastAsia"/>
          <w:sz w:val="32"/>
          <w:szCs w:val="32"/>
        </w:rPr>
        <w:t>我国农村宅基地权属问题研究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D52C7F">
        <w:rPr>
          <w:rFonts w:ascii="仿宋_GB2312" w:eastAsia="仿宋_GB2312" w:hint="eastAsia"/>
          <w:sz w:val="32"/>
          <w:szCs w:val="32"/>
        </w:rPr>
        <w:t>阶梯电价对城市居民消费影响研究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22.</w:t>
      </w:r>
      <w:r w:rsidRPr="00D52C7F">
        <w:rPr>
          <w:rFonts w:ascii="仿宋_GB2312" w:eastAsia="仿宋_GB2312" w:hint="eastAsia"/>
          <w:sz w:val="32"/>
          <w:szCs w:val="32"/>
        </w:rPr>
        <w:t>我国大部制改革的成效、问题及方向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D52C7F">
        <w:rPr>
          <w:rFonts w:ascii="仿宋_GB2312" w:eastAsia="仿宋_GB2312" w:hint="eastAsia"/>
          <w:sz w:val="32"/>
          <w:szCs w:val="32"/>
        </w:rPr>
        <w:t>某政府部门或某城市电子政务的发展现状、问题及对策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D52C7F">
        <w:rPr>
          <w:rFonts w:ascii="仿宋_GB2312" w:eastAsia="仿宋_GB2312" w:hint="eastAsia"/>
          <w:sz w:val="32"/>
          <w:szCs w:val="32"/>
        </w:rPr>
        <w:t>我国地方政府创新实践的案例分析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D52C7F">
        <w:rPr>
          <w:rFonts w:ascii="仿宋_GB2312" w:eastAsia="仿宋_GB2312" w:hint="eastAsia"/>
          <w:sz w:val="32"/>
          <w:szCs w:val="32"/>
        </w:rPr>
        <w:t>某政府部门或事业单位的绩效评价指标体系设计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D52C7F">
        <w:rPr>
          <w:rFonts w:ascii="仿宋_GB2312" w:eastAsia="仿宋_GB2312" w:hint="eastAsia"/>
          <w:sz w:val="32"/>
          <w:szCs w:val="32"/>
        </w:rPr>
        <w:t>某政府专项资金的绩效审计研究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D52C7F">
        <w:rPr>
          <w:rFonts w:ascii="仿宋_GB2312" w:eastAsia="仿宋_GB2312" w:hint="eastAsia"/>
          <w:sz w:val="32"/>
          <w:szCs w:val="32"/>
        </w:rPr>
        <w:t>某群体性事件的形成机理及纾解路径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D52C7F">
        <w:rPr>
          <w:rFonts w:ascii="仿宋_GB2312" w:eastAsia="仿宋_GB2312" w:hint="eastAsia"/>
          <w:sz w:val="32"/>
          <w:szCs w:val="32"/>
        </w:rPr>
        <w:t>突发事件处置中政府、企业、公民、NGO的互动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D52C7F">
        <w:rPr>
          <w:rFonts w:ascii="仿宋_GB2312" w:eastAsia="仿宋_GB2312" w:hint="eastAsia"/>
          <w:sz w:val="32"/>
          <w:szCs w:val="32"/>
        </w:rPr>
        <w:t>某城市公共危机应对能力提升路径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D52C7F">
        <w:rPr>
          <w:rFonts w:ascii="仿宋_GB2312" w:eastAsia="仿宋_GB2312" w:hint="eastAsia"/>
          <w:sz w:val="32"/>
          <w:szCs w:val="32"/>
        </w:rPr>
        <w:t>某公共政策失效的原因及解决方案</w:t>
      </w:r>
    </w:p>
    <w:p w:rsidR="00FA7117" w:rsidRPr="00112C1F" w:rsidRDefault="00FA7117"/>
    <w:sectPr w:rsidR="00FA7117" w:rsidRPr="00112C1F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38" w:rsidRDefault="005B2E38" w:rsidP="00112C1F">
      <w:r>
        <w:separator/>
      </w:r>
    </w:p>
  </w:endnote>
  <w:endnote w:type="continuationSeparator" w:id="0">
    <w:p w:rsidR="005B2E38" w:rsidRDefault="005B2E38" w:rsidP="0011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38" w:rsidRDefault="005B2E38" w:rsidP="00112C1F">
      <w:r>
        <w:separator/>
      </w:r>
    </w:p>
  </w:footnote>
  <w:footnote w:type="continuationSeparator" w:id="0">
    <w:p w:rsidR="005B2E38" w:rsidRDefault="005B2E38" w:rsidP="00112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1F"/>
    <w:rsid w:val="00112C1F"/>
    <w:rsid w:val="005B2E38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C1F"/>
    <w:rPr>
      <w:sz w:val="18"/>
      <w:szCs w:val="18"/>
    </w:rPr>
  </w:style>
  <w:style w:type="character" w:customStyle="1" w:styleId="content1">
    <w:name w:val="content1"/>
    <w:basedOn w:val="a0"/>
    <w:rsid w:val="00112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2014-11-03T01:35:00Z</dcterms:created>
  <dcterms:modified xsi:type="dcterms:W3CDTF">2014-11-03T01:35:00Z</dcterms:modified>
</cp:coreProperties>
</file>